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2CB5F" w14:textId="1B415A5A" w:rsidR="005257D2" w:rsidRPr="001B499E" w:rsidRDefault="00832917" w:rsidP="00F013C2">
      <w:pPr>
        <w:pStyle w:val="Heading1"/>
        <w:spacing w:before="120"/>
      </w:pPr>
      <w:r w:rsidRPr="001B499E">
        <w:t xml:space="preserve">Friends of the Dales </w:t>
      </w:r>
      <w:r w:rsidR="005257D2" w:rsidRPr="001B499E">
        <w:t xml:space="preserve">Complaints Procedure </w:t>
      </w:r>
    </w:p>
    <w:p w14:paraId="11F56E66" w14:textId="77777777" w:rsidR="008E7FA7" w:rsidRPr="008E7FA7" w:rsidRDefault="008E7FA7" w:rsidP="008E7FA7">
      <w:pPr>
        <w:rPr>
          <w:b/>
          <w:bCs/>
        </w:rPr>
      </w:pPr>
      <w:r w:rsidRPr="008E7FA7">
        <w:rPr>
          <w:b/>
          <w:bCs/>
        </w:rPr>
        <w:t>Purpose</w:t>
      </w:r>
    </w:p>
    <w:p w14:paraId="0F98F934" w14:textId="77777777" w:rsidR="008E7FA7" w:rsidRPr="008E7FA7" w:rsidRDefault="008E7FA7" w:rsidP="008E7FA7">
      <w:r w:rsidRPr="008E7FA7">
        <w:t>We are committed to high standards in all our work. We take complaints seriously and view them as an opportunity to improve.</w:t>
      </w:r>
    </w:p>
    <w:p w14:paraId="71EC31EC" w14:textId="77777777" w:rsidR="008E7FA7" w:rsidRPr="008E7FA7" w:rsidRDefault="008E7FA7" w:rsidP="008E7FA7">
      <w:pPr>
        <w:rPr>
          <w:b/>
          <w:bCs/>
        </w:rPr>
      </w:pPr>
      <w:r w:rsidRPr="008E7FA7">
        <w:rPr>
          <w:b/>
          <w:bCs/>
        </w:rPr>
        <w:t>What is a complaint?</w:t>
      </w:r>
    </w:p>
    <w:p w14:paraId="08B7A764" w14:textId="480BFBCF" w:rsidR="008E7FA7" w:rsidRPr="008E7FA7" w:rsidRDefault="008E7FA7" w:rsidP="008E7FA7">
      <w:r w:rsidRPr="008E7FA7">
        <w:t>A complaint is any expression of dissatisfaction about our activities, services, governance, or conduct.</w:t>
      </w:r>
      <w:r w:rsidR="001B499E">
        <w:t xml:space="preserve"> </w:t>
      </w:r>
      <w:r w:rsidRPr="008E7FA7">
        <w:t>This procedure applies to complaints about how we operate. It does not apply to general expressions of disagreement with our campaigning positions, which will be handled as correspondence.</w:t>
      </w:r>
    </w:p>
    <w:p w14:paraId="168F0F93" w14:textId="77777777" w:rsidR="008E7FA7" w:rsidRPr="008E7FA7" w:rsidRDefault="008E7FA7" w:rsidP="008E7FA7">
      <w:pPr>
        <w:rPr>
          <w:b/>
          <w:bCs/>
        </w:rPr>
      </w:pPr>
      <w:r w:rsidRPr="008E7FA7">
        <w:rPr>
          <w:b/>
          <w:bCs/>
        </w:rPr>
        <w:t>What this procedure does not cover</w:t>
      </w:r>
    </w:p>
    <w:p w14:paraId="095527AA" w14:textId="77777777" w:rsidR="008E7FA7" w:rsidRPr="008E7FA7" w:rsidRDefault="008E7FA7" w:rsidP="008E7FA7">
      <w:r w:rsidRPr="008E7FA7">
        <w:t>This procedure does not cover:</w:t>
      </w:r>
    </w:p>
    <w:p w14:paraId="22DF4D25" w14:textId="77777777" w:rsidR="008E7FA7" w:rsidRPr="008E7FA7" w:rsidRDefault="008E7FA7" w:rsidP="008E7FA7">
      <w:pPr>
        <w:numPr>
          <w:ilvl w:val="0"/>
          <w:numId w:val="6"/>
        </w:numPr>
      </w:pPr>
      <w:r w:rsidRPr="008E7FA7">
        <w:t xml:space="preserve">Complaints from staff or volunteers (which are dealt with under separate policies) </w:t>
      </w:r>
    </w:p>
    <w:p w14:paraId="6B9F5A9B" w14:textId="77777777" w:rsidR="008E7FA7" w:rsidRPr="008E7FA7" w:rsidRDefault="008E7FA7" w:rsidP="008E7FA7">
      <w:pPr>
        <w:numPr>
          <w:ilvl w:val="0"/>
          <w:numId w:val="6"/>
        </w:numPr>
      </w:pPr>
      <w:r w:rsidRPr="008E7FA7">
        <w:t xml:space="preserve">Contractual or commercial disputes </w:t>
      </w:r>
    </w:p>
    <w:p w14:paraId="5B63E82A" w14:textId="77777777" w:rsidR="008E7FA7" w:rsidRPr="008E7FA7" w:rsidRDefault="008E7FA7" w:rsidP="008E7FA7">
      <w:pPr>
        <w:numPr>
          <w:ilvl w:val="0"/>
          <w:numId w:val="6"/>
        </w:numPr>
      </w:pPr>
      <w:r w:rsidRPr="008E7FA7">
        <w:t xml:space="preserve">Requests for information </w:t>
      </w:r>
    </w:p>
    <w:p w14:paraId="65B1D8F1" w14:textId="77777777" w:rsidR="008E7FA7" w:rsidRPr="008E7FA7" w:rsidRDefault="008E7FA7" w:rsidP="008E7FA7">
      <w:pPr>
        <w:rPr>
          <w:b/>
          <w:bCs/>
        </w:rPr>
      </w:pPr>
      <w:r w:rsidRPr="008E7FA7">
        <w:rPr>
          <w:b/>
          <w:bCs/>
        </w:rPr>
        <w:t>How to make a complaint</w:t>
      </w:r>
    </w:p>
    <w:p w14:paraId="72DC7049" w14:textId="766C88E1" w:rsidR="008E7FA7" w:rsidRPr="008E7FA7" w:rsidRDefault="008E7FA7" w:rsidP="0082407A">
      <w:r w:rsidRPr="008E7FA7">
        <w:t xml:space="preserve">Complaints should be submitted in writing to: </w:t>
      </w:r>
      <w:hyperlink r:id="rId10" w:history="1">
        <w:r w:rsidR="00B46FE8" w:rsidRPr="00093AA8">
          <w:rPr>
            <w:rStyle w:val="Hyperlink"/>
          </w:rPr>
          <w:t>fotd.complaints@gmail.com</w:t>
        </w:r>
      </w:hyperlink>
      <w:r w:rsidR="00B46FE8">
        <w:t xml:space="preserve"> </w:t>
      </w:r>
      <w:r w:rsidR="0082407A">
        <w:t xml:space="preserve"> </w:t>
      </w:r>
    </w:p>
    <w:p w14:paraId="0DCC9F74" w14:textId="77777777" w:rsidR="008E7FA7" w:rsidRPr="008E7FA7" w:rsidRDefault="008E7FA7" w:rsidP="008E7FA7">
      <w:r w:rsidRPr="008E7FA7">
        <w:t>Please include:</w:t>
      </w:r>
    </w:p>
    <w:p w14:paraId="7E0DCD39" w14:textId="77777777" w:rsidR="008E7FA7" w:rsidRPr="008E7FA7" w:rsidRDefault="008E7FA7" w:rsidP="008E7FA7">
      <w:pPr>
        <w:numPr>
          <w:ilvl w:val="0"/>
          <w:numId w:val="7"/>
        </w:numPr>
      </w:pPr>
      <w:r w:rsidRPr="008E7FA7">
        <w:t xml:space="preserve">Your name and contact details </w:t>
      </w:r>
    </w:p>
    <w:p w14:paraId="72870ABA" w14:textId="77777777" w:rsidR="008E7FA7" w:rsidRPr="008E7FA7" w:rsidRDefault="008E7FA7" w:rsidP="008E7FA7">
      <w:pPr>
        <w:numPr>
          <w:ilvl w:val="0"/>
          <w:numId w:val="7"/>
        </w:numPr>
      </w:pPr>
      <w:r w:rsidRPr="008E7FA7">
        <w:t xml:space="preserve">Details of the complaint </w:t>
      </w:r>
    </w:p>
    <w:p w14:paraId="41B367B3" w14:textId="77777777" w:rsidR="008E7FA7" w:rsidRPr="008E7FA7" w:rsidRDefault="008E7FA7" w:rsidP="008E7FA7">
      <w:pPr>
        <w:numPr>
          <w:ilvl w:val="0"/>
          <w:numId w:val="7"/>
        </w:numPr>
      </w:pPr>
      <w:r w:rsidRPr="008E7FA7">
        <w:t xml:space="preserve">Any relevant evidence </w:t>
      </w:r>
    </w:p>
    <w:p w14:paraId="1A9E07AF" w14:textId="77777777" w:rsidR="008E7FA7" w:rsidRPr="008E7FA7" w:rsidRDefault="008E7FA7" w:rsidP="008E7FA7">
      <w:r w:rsidRPr="008E7FA7">
        <w:t>You are welcome to indicate how you would like the matter to be resolved.</w:t>
      </w:r>
    </w:p>
    <w:p w14:paraId="3B998D41" w14:textId="77777777" w:rsidR="008E7FA7" w:rsidRPr="008E7FA7" w:rsidRDefault="008E7FA7" w:rsidP="008E7FA7">
      <w:r w:rsidRPr="008E7FA7">
        <w:t>Anonymous complaints will be considered where possible, but we may not be able to respond.</w:t>
      </w:r>
    </w:p>
    <w:p w14:paraId="297F7724" w14:textId="77777777" w:rsidR="008E7FA7" w:rsidRPr="008E7FA7" w:rsidRDefault="008E7FA7" w:rsidP="008E7FA7">
      <w:pPr>
        <w:rPr>
          <w:b/>
          <w:bCs/>
        </w:rPr>
      </w:pPr>
      <w:r w:rsidRPr="008E7FA7">
        <w:rPr>
          <w:b/>
          <w:bCs/>
        </w:rPr>
        <w:t>How we handle complaints</w:t>
      </w:r>
    </w:p>
    <w:p w14:paraId="1A0A653D" w14:textId="77777777" w:rsidR="008E7FA7" w:rsidRPr="008E7FA7" w:rsidRDefault="008E7FA7" w:rsidP="008E7FA7">
      <w:pPr>
        <w:rPr>
          <w:u w:val="single"/>
        </w:rPr>
      </w:pPr>
      <w:r w:rsidRPr="008E7FA7">
        <w:rPr>
          <w:u w:val="single"/>
        </w:rPr>
        <w:t>Stage 1 – Initial review</w:t>
      </w:r>
    </w:p>
    <w:p w14:paraId="1BDAA1BD" w14:textId="77777777" w:rsidR="008E7FA7" w:rsidRPr="008E7FA7" w:rsidRDefault="008E7FA7" w:rsidP="008E7FA7">
      <w:r w:rsidRPr="008E7FA7">
        <w:t>Complaints will normally be acknowledged within 5 working days, and a response will usually be provided within 20 working days. Complaints will normally be handled by the Chief Executive or a relevant staff member.</w:t>
      </w:r>
    </w:p>
    <w:p w14:paraId="2D7B9B90" w14:textId="77777777" w:rsidR="008E7FA7" w:rsidRPr="008E7FA7" w:rsidRDefault="008E7FA7" w:rsidP="008E7FA7">
      <w:pPr>
        <w:rPr>
          <w:u w:val="single"/>
        </w:rPr>
      </w:pPr>
      <w:r w:rsidRPr="008E7FA7">
        <w:rPr>
          <w:u w:val="single"/>
        </w:rPr>
        <w:t>Stage 2 – Escalation</w:t>
      </w:r>
    </w:p>
    <w:p w14:paraId="7A0BBD39" w14:textId="77777777" w:rsidR="008E7FA7" w:rsidRPr="008E7FA7" w:rsidRDefault="008E7FA7" w:rsidP="008E7FA7">
      <w:r w:rsidRPr="008E7FA7">
        <w:lastRenderedPageBreak/>
        <w:t>If you are not satisfied with the response, you may request a review by the Chair of Trustees. The Chair will normally provide a response within 20 working days.</w:t>
      </w:r>
    </w:p>
    <w:p w14:paraId="2F6732B6" w14:textId="77777777" w:rsidR="008E7FA7" w:rsidRPr="008E7FA7" w:rsidRDefault="008E7FA7" w:rsidP="008E7FA7">
      <w:r w:rsidRPr="008E7FA7">
        <w:t>The Chair’s decision represents the final stage of the charity’s internal complaints process.</w:t>
      </w:r>
    </w:p>
    <w:p w14:paraId="22A29570" w14:textId="77777777" w:rsidR="008E7FA7" w:rsidRPr="008E7FA7" w:rsidRDefault="008E7FA7" w:rsidP="008E7FA7">
      <w:pPr>
        <w:rPr>
          <w:b/>
          <w:bCs/>
        </w:rPr>
      </w:pPr>
      <w:r w:rsidRPr="008E7FA7">
        <w:rPr>
          <w:b/>
          <w:bCs/>
        </w:rPr>
        <w:t>Serious matters</w:t>
      </w:r>
    </w:p>
    <w:p w14:paraId="524BADCC" w14:textId="77777777" w:rsidR="008E7FA7" w:rsidRPr="008E7FA7" w:rsidRDefault="008E7FA7" w:rsidP="008E7FA7">
      <w:r w:rsidRPr="008E7FA7">
        <w:t>Where a complaint raises serious concerns (for example relating to safeguarding, financial irregularity, or potential regulatory issues), it will be referred to the Board of Trustees and, where appropriate, considered for reporting to the Charity Commission or other relevant authorities.</w:t>
      </w:r>
    </w:p>
    <w:p w14:paraId="7BA0C893" w14:textId="77777777" w:rsidR="008E7FA7" w:rsidRPr="008E7FA7" w:rsidRDefault="008E7FA7" w:rsidP="008E7FA7">
      <w:pPr>
        <w:rPr>
          <w:b/>
          <w:bCs/>
        </w:rPr>
      </w:pPr>
      <w:r w:rsidRPr="008E7FA7">
        <w:rPr>
          <w:b/>
          <w:bCs/>
        </w:rPr>
        <w:t>Unreasonable or inappropriate complaints</w:t>
      </w:r>
    </w:p>
    <w:p w14:paraId="623BAA6F" w14:textId="77777777" w:rsidR="008E7FA7" w:rsidRPr="008E7FA7" w:rsidRDefault="008E7FA7" w:rsidP="008E7FA7">
      <w:r w:rsidRPr="008E7FA7">
        <w:t xml:space="preserve">We may choose not to respond to complaints that are abusive, offensive, repetitive, vexatious, or do not relate to our activities. We ask that complainants provide sufficient information to allow us to understand and investigate the </w:t>
      </w:r>
      <w:proofErr w:type="gramStart"/>
      <w:r w:rsidRPr="008E7FA7">
        <w:t>issue, and</w:t>
      </w:r>
      <w:proofErr w:type="gramEnd"/>
      <w:r w:rsidRPr="008E7FA7">
        <w:t xml:space="preserve"> engage reasonably with the process.</w:t>
      </w:r>
    </w:p>
    <w:p w14:paraId="5A0711DB" w14:textId="77777777" w:rsidR="008E7FA7" w:rsidRPr="008E7FA7" w:rsidRDefault="008E7FA7" w:rsidP="008E7FA7">
      <w:pPr>
        <w:rPr>
          <w:b/>
          <w:bCs/>
        </w:rPr>
      </w:pPr>
      <w:r w:rsidRPr="008E7FA7">
        <w:rPr>
          <w:b/>
          <w:bCs/>
        </w:rPr>
        <w:t>Timescales</w:t>
      </w:r>
    </w:p>
    <w:p w14:paraId="5C44F76B" w14:textId="77777777" w:rsidR="008E7FA7" w:rsidRPr="008E7FA7" w:rsidRDefault="008E7FA7" w:rsidP="008E7FA7">
      <w:r w:rsidRPr="008E7FA7">
        <w:t>Where a complaint requires more time to investigate, we will inform you and explain when you can expect a full response.</w:t>
      </w:r>
    </w:p>
    <w:p w14:paraId="639F01B1" w14:textId="77777777" w:rsidR="008E7FA7" w:rsidRPr="008E7FA7" w:rsidRDefault="008E7FA7" w:rsidP="008E7FA7">
      <w:pPr>
        <w:rPr>
          <w:b/>
          <w:bCs/>
        </w:rPr>
      </w:pPr>
      <w:r w:rsidRPr="008E7FA7">
        <w:rPr>
          <w:b/>
          <w:bCs/>
        </w:rPr>
        <w:t>Confidentiality</w:t>
      </w:r>
    </w:p>
    <w:p w14:paraId="6610D989" w14:textId="77777777" w:rsidR="008E7FA7" w:rsidRPr="008E7FA7" w:rsidRDefault="008E7FA7" w:rsidP="008E7FA7">
      <w:r w:rsidRPr="008E7FA7">
        <w:t>We will handle complaints sensitively and in confidence, sharing information only where necessary, except where disclosure is required by law or to protect the charity or others.</w:t>
      </w:r>
    </w:p>
    <w:p w14:paraId="68B766B3" w14:textId="77777777" w:rsidR="008E7FA7" w:rsidRPr="008E7FA7" w:rsidRDefault="008E7FA7" w:rsidP="008E7FA7">
      <w:pPr>
        <w:rPr>
          <w:b/>
          <w:bCs/>
        </w:rPr>
      </w:pPr>
      <w:r w:rsidRPr="008E7FA7">
        <w:rPr>
          <w:b/>
          <w:bCs/>
        </w:rPr>
        <w:t>Record keeping</w:t>
      </w:r>
    </w:p>
    <w:p w14:paraId="5EEBCA26" w14:textId="77777777" w:rsidR="008E7FA7" w:rsidRPr="008E7FA7" w:rsidRDefault="008E7FA7" w:rsidP="008E7FA7">
      <w:r w:rsidRPr="008E7FA7">
        <w:t>We will keep a record of complaints and their outcomes to help improve our work.</w:t>
      </w:r>
    </w:p>
    <w:p w14:paraId="079E8CE1" w14:textId="77777777" w:rsidR="008E7FA7" w:rsidRPr="008E7FA7" w:rsidRDefault="008E7FA7" w:rsidP="008E7FA7">
      <w:pPr>
        <w:rPr>
          <w:b/>
          <w:bCs/>
        </w:rPr>
      </w:pPr>
      <w:r w:rsidRPr="008E7FA7">
        <w:rPr>
          <w:b/>
          <w:bCs/>
        </w:rPr>
        <w:t>External routes</w:t>
      </w:r>
    </w:p>
    <w:p w14:paraId="688F3B4C" w14:textId="77777777" w:rsidR="008E7FA7" w:rsidRPr="008E7FA7" w:rsidRDefault="008E7FA7" w:rsidP="008E7FA7">
      <w:r w:rsidRPr="008E7FA7">
        <w:t>If you remain dissatisfied, you may raise the matter with the Charity Commission for England and Wales, which expects complaints to be addressed by the charity in the first instance.</w:t>
      </w:r>
    </w:p>
    <w:p w14:paraId="6D344D71" w14:textId="77777777" w:rsidR="008E7FA7" w:rsidRPr="008E7FA7" w:rsidRDefault="008E7FA7" w:rsidP="008E7FA7">
      <w:pPr>
        <w:rPr>
          <w:b/>
          <w:bCs/>
        </w:rPr>
      </w:pPr>
      <w:r w:rsidRPr="008E7FA7">
        <w:rPr>
          <w:b/>
          <w:bCs/>
        </w:rPr>
        <w:t>Review</w:t>
      </w:r>
    </w:p>
    <w:p w14:paraId="0A8BC770" w14:textId="77777777" w:rsidR="008E7FA7" w:rsidRPr="008E7FA7" w:rsidRDefault="008E7FA7" w:rsidP="008E7FA7">
      <w:r w:rsidRPr="008E7FA7">
        <w:t>This procedure will be reviewed by trustees twelve months after adoption, and after that at least once every three years.</w:t>
      </w:r>
    </w:p>
    <w:p w14:paraId="79155FC5" w14:textId="77E8869F" w:rsidR="008E7FA7" w:rsidRPr="008E7FA7" w:rsidRDefault="008E7FA7" w:rsidP="008E7FA7">
      <w:r w:rsidRPr="008E7FA7">
        <w:rPr>
          <w:b/>
          <w:bCs/>
        </w:rPr>
        <w:t>Adopted:</w:t>
      </w:r>
      <w:r w:rsidRPr="008E7FA7">
        <w:t xml:space="preserve"> 24 April 2026</w:t>
      </w:r>
      <w:r w:rsidRPr="008E7FA7">
        <w:br/>
      </w:r>
      <w:r w:rsidR="00F013C2">
        <w:rPr>
          <w:b/>
          <w:bCs/>
        </w:rPr>
        <w:t>Next</w:t>
      </w:r>
      <w:r w:rsidRPr="008E7FA7">
        <w:rPr>
          <w:b/>
          <w:bCs/>
        </w:rPr>
        <w:t xml:space="preserve"> review:</w:t>
      </w:r>
      <w:r w:rsidRPr="008E7FA7">
        <w:t xml:space="preserve"> </w:t>
      </w:r>
      <w:r w:rsidR="00353482">
        <w:t>March</w:t>
      </w:r>
      <w:r w:rsidR="00AF206B">
        <w:t xml:space="preserve"> 202</w:t>
      </w:r>
      <w:r w:rsidR="00FB3235">
        <w:t>7</w:t>
      </w:r>
    </w:p>
    <w:sectPr w:rsidR="008E7FA7" w:rsidRPr="008E7FA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A3F3" w14:textId="77777777" w:rsidR="00B07A98" w:rsidRDefault="00B07A98" w:rsidP="006D0DAA">
      <w:pPr>
        <w:spacing w:after="0" w:line="240" w:lineRule="auto"/>
      </w:pPr>
      <w:r>
        <w:separator/>
      </w:r>
    </w:p>
  </w:endnote>
  <w:endnote w:type="continuationSeparator" w:id="0">
    <w:p w14:paraId="7BABDC55" w14:textId="77777777" w:rsidR="00B07A98" w:rsidRDefault="00B07A98" w:rsidP="006D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571691"/>
      <w:docPartObj>
        <w:docPartGallery w:val="Page Numbers (Bottom of Page)"/>
        <w:docPartUnique/>
      </w:docPartObj>
    </w:sdtPr>
    <w:sdtContent>
      <w:p w14:paraId="1591E613" w14:textId="322F813E" w:rsidR="00E959E3" w:rsidRDefault="00E959E3">
        <w:pPr>
          <w:pStyle w:val="Footer"/>
          <w:jc w:val="center"/>
        </w:pPr>
        <w:r>
          <w:fldChar w:fldCharType="begin"/>
        </w:r>
        <w:r>
          <w:instrText>PAGE   \* MERGEFORMAT</w:instrText>
        </w:r>
        <w:r>
          <w:fldChar w:fldCharType="separate"/>
        </w:r>
        <w:r>
          <w:t>2</w:t>
        </w:r>
        <w:r>
          <w:fldChar w:fldCharType="end"/>
        </w:r>
      </w:p>
    </w:sdtContent>
  </w:sdt>
  <w:p w14:paraId="29A13F5F" w14:textId="77777777" w:rsidR="00E959E3" w:rsidRDefault="00E95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3FC9D" w14:textId="77777777" w:rsidR="00B07A98" w:rsidRDefault="00B07A98" w:rsidP="006D0DAA">
      <w:pPr>
        <w:spacing w:after="0" w:line="240" w:lineRule="auto"/>
      </w:pPr>
      <w:r>
        <w:separator/>
      </w:r>
    </w:p>
  </w:footnote>
  <w:footnote w:type="continuationSeparator" w:id="0">
    <w:p w14:paraId="1627E31E" w14:textId="77777777" w:rsidR="00B07A98" w:rsidRDefault="00B07A98" w:rsidP="006D0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E3F"/>
    <w:multiLevelType w:val="multilevel"/>
    <w:tmpl w:val="F828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268F7"/>
    <w:multiLevelType w:val="multilevel"/>
    <w:tmpl w:val="377A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C091E"/>
    <w:multiLevelType w:val="multilevel"/>
    <w:tmpl w:val="F332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86938"/>
    <w:multiLevelType w:val="multilevel"/>
    <w:tmpl w:val="A5EA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7530D2"/>
    <w:multiLevelType w:val="multilevel"/>
    <w:tmpl w:val="3A00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D91F62"/>
    <w:multiLevelType w:val="multilevel"/>
    <w:tmpl w:val="4FDE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9E6246"/>
    <w:multiLevelType w:val="multilevel"/>
    <w:tmpl w:val="EABA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652303">
    <w:abstractNumId w:val="6"/>
  </w:num>
  <w:num w:numId="2" w16cid:durableId="1928805466">
    <w:abstractNumId w:val="3"/>
  </w:num>
  <w:num w:numId="3" w16cid:durableId="1021785102">
    <w:abstractNumId w:val="4"/>
  </w:num>
  <w:num w:numId="4" w16cid:durableId="1247963373">
    <w:abstractNumId w:val="1"/>
  </w:num>
  <w:num w:numId="5" w16cid:durableId="1358192209">
    <w:abstractNumId w:val="2"/>
  </w:num>
  <w:num w:numId="6" w16cid:durableId="680163665">
    <w:abstractNumId w:val="0"/>
  </w:num>
  <w:num w:numId="7" w16cid:durableId="1682857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F6"/>
    <w:rsid w:val="00000BA7"/>
    <w:rsid w:val="0003431F"/>
    <w:rsid w:val="000909FD"/>
    <w:rsid w:val="000F4C43"/>
    <w:rsid w:val="001077BA"/>
    <w:rsid w:val="0012584B"/>
    <w:rsid w:val="00133E4D"/>
    <w:rsid w:val="001B499E"/>
    <w:rsid w:val="001B6B13"/>
    <w:rsid w:val="001F581B"/>
    <w:rsid w:val="00246AB9"/>
    <w:rsid w:val="00353482"/>
    <w:rsid w:val="0039253D"/>
    <w:rsid w:val="003D5303"/>
    <w:rsid w:val="004C0B5A"/>
    <w:rsid w:val="004F65FF"/>
    <w:rsid w:val="005257D2"/>
    <w:rsid w:val="005B2305"/>
    <w:rsid w:val="005D7D55"/>
    <w:rsid w:val="006D0DAA"/>
    <w:rsid w:val="00707A55"/>
    <w:rsid w:val="0076234B"/>
    <w:rsid w:val="007775E2"/>
    <w:rsid w:val="007B3625"/>
    <w:rsid w:val="007C469E"/>
    <w:rsid w:val="0082407A"/>
    <w:rsid w:val="00832917"/>
    <w:rsid w:val="00833C13"/>
    <w:rsid w:val="00856622"/>
    <w:rsid w:val="008A2D23"/>
    <w:rsid w:val="008E7FA7"/>
    <w:rsid w:val="00942988"/>
    <w:rsid w:val="00975DC1"/>
    <w:rsid w:val="009C6940"/>
    <w:rsid w:val="009F77B8"/>
    <w:rsid w:val="00A00242"/>
    <w:rsid w:val="00A40A93"/>
    <w:rsid w:val="00A47FD0"/>
    <w:rsid w:val="00A76FB4"/>
    <w:rsid w:val="00A843CA"/>
    <w:rsid w:val="00A96939"/>
    <w:rsid w:val="00AD2ED3"/>
    <w:rsid w:val="00AF206B"/>
    <w:rsid w:val="00B07A98"/>
    <w:rsid w:val="00B46FE8"/>
    <w:rsid w:val="00BA7817"/>
    <w:rsid w:val="00C22861"/>
    <w:rsid w:val="00C53A03"/>
    <w:rsid w:val="00C84641"/>
    <w:rsid w:val="00D001F6"/>
    <w:rsid w:val="00D100C6"/>
    <w:rsid w:val="00D6229B"/>
    <w:rsid w:val="00D63424"/>
    <w:rsid w:val="00D93B29"/>
    <w:rsid w:val="00DE78E4"/>
    <w:rsid w:val="00E01CC7"/>
    <w:rsid w:val="00E959E3"/>
    <w:rsid w:val="00F013C2"/>
    <w:rsid w:val="00F0732E"/>
    <w:rsid w:val="00F64EC6"/>
    <w:rsid w:val="00FB3235"/>
    <w:rsid w:val="00FC0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63A1B"/>
  <w15:chartTrackingRefBased/>
  <w15:docId w15:val="{E280DA7A-F5ED-4108-8F9B-86452EE1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0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0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0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0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1F6"/>
    <w:rPr>
      <w:rFonts w:eastAsiaTheme="majorEastAsia" w:cstheme="majorBidi"/>
      <w:color w:val="272727" w:themeColor="text1" w:themeTint="D8"/>
    </w:rPr>
  </w:style>
  <w:style w:type="paragraph" w:styleId="Title">
    <w:name w:val="Title"/>
    <w:basedOn w:val="Normal"/>
    <w:next w:val="Normal"/>
    <w:link w:val="TitleChar"/>
    <w:uiPriority w:val="10"/>
    <w:qFormat/>
    <w:rsid w:val="00D00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1F6"/>
    <w:pPr>
      <w:spacing w:before="160"/>
      <w:jc w:val="center"/>
    </w:pPr>
    <w:rPr>
      <w:i/>
      <w:iCs/>
      <w:color w:val="404040" w:themeColor="text1" w:themeTint="BF"/>
    </w:rPr>
  </w:style>
  <w:style w:type="character" w:customStyle="1" w:styleId="QuoteChar">
    <w:name w:val="Quote Char"/>
    <w:basedOn w:val="DefaultParagraphFont"/>
    <w:link w:val="Quote"/>
    <w:uiPriority w:val="29"/>
    <w:rsid w:val="00D001F6"/>
    <w:rPr>
      <w:i/>
      <w:iCs/>
      <w:color w:val="404040" w:themeColor="text1" w:themeTint="BF"/>
    </w:rPr>
  </w:style>
  <w:style w:type="paragraph" w:styleId="ListParagraph">
    <w:name w:val="List Paragraph"/>
    <w:basedOn w:val="Normal"/>
    <w:uiPriority w:val="34"/>
    <w:qFormat/>
    <w:rsid w:val="00D001F6"/>
    <w:pPr>
      <w:ind w:left="720"/>
      <w:contextualSpacing/>
    </w:pPr>
  </w:style>
  <w:style w:type="character" w:styleId="IntenseEmphasis">
    <w:name w:val="Intense Emphasis"/>
    <w:basedOn w:val="DefaultParagraphFont"/>
    <w:uiPriority w:val="21"/>
    <w:qFormat/>
    <w:rsid w:val="00D001F6"/>
    <w:rPr>
      <w:i/>
      <w:iCs/>
      <w:color w:val="0F4761" w:themeColor="accent1" w:themeShade="BF"/>
    </w:rPr>
  </w:style>
  <w:style w:type="paragraph" w:styleId="IntenseQuote">
    <w:name w:val="Intense Quote"/>
    <w:basedOn w:val="Normal"/>
    <w:next w:val="Normal"/>
    <w:link w:val="IntenseQuoteChar"/>
    <w:uiPriority w:val="30"/>
    <w:qFormat/>
    <w:rsid w:val="00D00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1F6"/>
    <w:rPr>
      <w:i/>
      <w:iCs/>
      <w:color w:val="0F4761" w:themeColor="accent1" w:themeShade="BF"/>
    </w:rPr>
  </w:style>
  <w:style w:type="character" w:styleId="IntenseReference">
    <w:name w:val="Intense Reference"/>
    <w:basedOn w:val="DefaultParagraphFont"/>
    <w:uiPriority w:val="32"/>
    <w:qFormat/>
    <w:rsid w:val="00D001F6"/>
    <w:rPr>
      <w:b/>
      <w:bCs/>
      <w:smallCaps/>
      <w:color w:val="0F4761" w:themeColor="accent1" w:themeShade="BF"/>
      <w:spacing w:val="5"/>
    </w:rPr>
  </w:style>
  <w:style w:type="paragraph" w:styleId="Header">
    <w:name w:val="header"/>
    <w:basedOn w:val="Normal"/>
    <w:link w:val="HeaderChar"/>
    <w:uiPriority w:val="99"/>
    <w:unhideWhenUsed/>
    <w:rsid w:val="006D0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DAA"/>
  </w:style>
  <w:style w:type="paragraph" w:styleId="Footer">
    <w:name w:val="footer"/>
    <w:basedOn w:val="Normal"/>
    <w:link w:val="FooterChar"/>
    <w:uiPriority w:val="99"/>
    <w:unhideWhenUsed/>
    <w:rsid w:val="006D0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DAA"/>
  </w:style>
  <w:style w:type="character" w:styleId="Hyperlink">
    <w:name w:val="Hyperlink"/>
    <w:basedOn w:val="DefaultParagraphFont"/>
    <w:uiPriority w:val="99"/>
    <w:unhideWhenUsed/>
    <w:rsid w:val="00F64EC6"/>
    <w:rPr>
      <w:color w:val="467886" w:themeColor="hyperlink"/>
      <w:u w:val="single"/>
    </w:rPr>
  </w:style>
  <w:style w:type="character" w:styleId="UnresolvedMention">
    <w:name w:val="Unresolved Mention"/>
    <w:basedOn w:val="DefaultParagraphFont"/>
    <w:uiPriority w:val="99"/>
    <w:semiHidden/>
    <w:unhideWhenUsed/>
    <w:rsid w:val="00F64EC6"/>
    <w:rPr>
      <w:color w:val="605E5C"/>
      <w:shd w:val="clear" w:color="auto" w:fill="E1DFDD"/>
    </w:rPr>
  </w:style>
  <w:style w:type="character" w:styleId="FollowedHyperlink">
    <w:name w:val="FollowedHyperlink"/>
    <w:basedOn w:val="DefaultParagraphFont"/>
    <w:uiPriority w:val="99"/>
    <w:semiHidden/>
    <w:unhideWhenUsed/>
    <w:rsid w:val="00B46F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fotd.complaints@gmail.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3b153199-d44e-4c6f-be51-859d9784903f" xsi:nil="true"/>
    <MigrationWizIdVersion xmlns="3b153199-d44e-4c6f-be51-859d9784903f" xsi:nil="true"/>
    <lcf76f155ced4ddcb4097134ff3c332f xmlns="3b153199-d44e-4c6f-be51-859d9784903f">
      <Terms xmlns="http://schemas.microsoft.com/office/infopath/2007/PartnerControls"/>
    </lcf76f155ced4ddcb4097134ff3c332f>
    <TaxCatchAll xmlns="9a72969c-68fa-42d9-8647-428abe2358a4" xsi:nil="true"/>
    <MigrationWizIdPermissions xmlns="3b153199-d44e-4c6f-be51-859d9784903f" xsi:nil="true"/>
    <lcf76f155ced4ddcb4097134ff3c332f0 xmlns="3b153199-d44e-4c6f-be51-859d9784903f" xsi:nil="true"/>
    <lcf76f155ced4ddcb4097134ff3c332f1 xmlns="3b153199-d44e-4c6f-be51-859d978490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7CEDDE9E59F147A9D71CC3593513EF" ma:contentTypeVersion="18" ma:contentTypeDescription="Create a new document." ma:contentTypeScope="" ma:versionID="9ef9d3faa924acb0da28bfe56d63c664">
  <xsd:schema xmlns:xsd="http://www.w3.org/2001/XMLSchema" xmlns:xs="http://www.w3.org/2001/XMLSchema" xmlns:p="http://schemas.microsoft.com/office/2006/metadata/properties" xmlns:ns2="3b153199-d44e-4c6f-be51-859d9784903f" xmlns:ns3="9a72969c-68fa-42d9-8647-428abe2358a4" targetNamespace="http://schemas.microsoft.com/office/2006/metadata/properties" ma:root="true" ma:fieldsID="75862ca0a6fd900cd7e6556db2479e6d" ns2:_="" ns3:_="">
    <xsd:import namespace="3b153199-d44e-4c6f-be51-859d9784903f"/>
    <xsd:import namespace="9a72969c-68fa-42d9-8647-428abe2358a4"/>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53199-d44e-4c6f-be51-859d9784903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1" ma:index="12" nillable="true" ma:displayName="Image Tags_0" ma:hidden="true" ma:internalName="lcf76f155ced4ddcb4097134ff3c332f1"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b046191-d01d-4f09-9be9-de16b8fb7d8e"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2969c-68fa-42d9-8647-428abe2358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9b0870-785f-432a-a213-43455177eafc}" ma:internalName="TaxCatchAll" ma:showField="CatchAllData" ma:web="9a72969c-68fa-42d9-8647-428abe2358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04223-1860-4D4F-B91C-89B37A6255C2}">
  <ds:schemaRefs>
    <ds:schemaRef ds:uri="http://schemas.microsoft.com/office/2006/metadata/properties"/>
    <ds:schemaRef ds:uri="http://schemas.microsoft.com/office/infopath/2007/PartnerControls"/>
    <ds:schemaRef ds:uri="3b153199-d44e-4c6f-be51-859d9784903f"/>
    <ds:schemaRef ds:uri="9a72969c-68fa-42d9-8647-428abe2358a4"/>
  </ds:schemaRefs>
</ds:datastoreItem>
</file>

<file path=customXml/itemProps2.xml><?xml version="1.0" encoding="utf-8"?>
<ds:datastoreItem xmlns:ds="http://schemas.openxmlformats.org/officeDocument/2006/customXml" ds:itemID="{CE69F6AB-8CDC-41AE-9A2D-54910F02174F}">
  <ds:schemaRefs>
    <ds:schemaRef ds:uri="http://schemas.microsoft.com/sharepoint/v3/contenttype/forms"/>
  </ds:schemaRefs>
</ds:datastoreItem>
</file>

<file path=customXml/itemProps3.xml><?xml version="1.0" encoding="utf-8"?>
<ds:datastoreItem xmlns:ds="http://schemas.openxmlformats.org/officeDocument/2006/customXml" ds:itemID="{778C036B-3692-40D9-B87F-5C2A44CF5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53199-d44e-4c6f-be51-859d9784903f"/>
    <ds:schemaRef ds:uri="9a72969c-68fa-42d9-8647-428abe235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465</Words>
  <Characters>2558</Characters>
  <Application>Microsoft Office Word</Application>
  <DocSecurity>0</DocSecurity>
  <Lines>62</Lines>
  <Paragraphs>39</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Pollitt</dc:creator>
  <cp:keywords/>
  <dc:description/>
  <cp:lastModifiedBy>Victoria Benn</cp:lastModifiedBy>
  <cp:revision>3</cp:revision>
  <dcterms:created xsi:type="dcterms:W3CDTF">2026-04-29T09:08:00Z</dcterms:created>
  <dcterms:modified xsi:type="dcterms:W3CDTF">2026-04-29T09:25:00Z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0x010100A47CEDDE9E59F147A9D71CC3593513EF</vt:lpwstr>
  </property>
  <property fmtid="{D5CDD505-2E9C-101B-9397-08002B2CF9AE}" pid="3" name="MediaServiceImageTags">
    <vt:lpwstr/>
  </property>
</Properties>
</file>